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CFEA" w14:textId="13EBD707" w:rsidR="00657691" w:rsidRDefault="00657691">
      <w:pPr>
        <w:rPr>
          <w:b/>
          <w:bCs/>
        </w:rPr>
      </w:pPr>
      <w:r>
        <w:rPr>
          <w:b/>
          <w:bCs/>
        </w:rPr>
        <w:t>Musterschreiben an den zuständigen Bezirksschornsteinfeger zur Datenerhebung im Rahmen der Kommunalen Wärmeplanung</w:t>
      </w:r>
    </w:p>
    <w:p w14:paraId="20FA34B0" w14:textId="77777777" w:rsidR="00657691" w:rsidRDefault="00657691" w:rsidP="00657691">
      <w:pPr>
        <w:rPr>
          <w:i/>
          <w:iCs/>
        </w:rPr>
      </w:pPr>
    </w:p>
    <w:p w14:paraId="6EBD2EEE" w14:textId="6ABE48C2" w:rsidR="00657691" w:rsidRPr="00657691" w:rsidRDefault="00657691" w:rsidP="00657691">
      <w:pPr>
        <w:rPr>
          <w:i/>
          <w:iCs/>
        </w:rPr>
      </w:pPr>
      <w:bookmarkStart w:id="0" w:name="_Hlk216340198"/>
      <w:r w:rsidRPr="00657691">
        <w:rPr>
          <w:i/>
          <w:iCs/>
        </w:rPr>
        <w:t xml:space="preserve">[Hinweis: Direkt an den bevollmächtigten Bezirksschornsteinfeger adressieren] </w:t>
      </w:r>
    </w:p>
    <w:bookmarkEnd w:id="0"/>
    <w:p w14:paraId="52136955" w14:textId="77777777" w:rsidR="00657691" w:rsidRDefault="00657691">
      <w:pPr>
        <w:rPr>
          <w:b/>
          <w:bCs/>
        </w:rPr>
      </w:pPr>
    </w:p>
    <w:p w14:paraId="5630A767" w14:textId="78A77669" w:rsidR="0073133C" w:rsidRPr="00657691" w:rsidRDefault="00657691">
      <w:r w:rsidRPr="00657691">
        <w:t xml:space="preserve">Betreff: </w:t>
      </w:r>
      <w:r w:rsidR="0073133C" w:rsidRPr="00657691">
        <w:t>Kommunale Wärmeplanung: Datenerhebung gemäß § 10 Abs</w:t>
      </w:r>
      <w:r w:rsidR="00C8400A">
        <w:t>atz</w:t>
      </w:r>
      <w:r w:rsidR="0073133C" w:rsidRPr="00657691">
        <w:t xml:space="preserve"> 1 Wärmeplanungsgesetz (WPG) für die Bestandsanalyse nach § 15 WPG </w:t>
      </w:r>
    </w:p>
    <w:p w14:paraId="01638A7D" w14:textId="77777777" w:rsidR="00657691" w:rsidRDefault="00657691"/>
    <w:p w14:paraId="0241AD82" w14:textId="7693063F" w:rsidR="00657691" w:rsidRDefault="0073133C">
      <w:r w:rsidRPr="0073133C">
        <w:t xml:space="preserve">Sehr geehrte Damen und Herren, </w:t>
      </w:r>
    </w:p>
    <w:p w14:paraId="34F81427" w14:textId="792BF72A" w:rsidR="00657691" w:rsidRDefault="0073133C" w:rsidP="00344B2C">
      <w:pPr>
        <w:jc w:val="both"/>
      </w:pPr>
      <w:r w:rsidRPr="0073133C">
        <w:t>mit Inkrafttreten des Wärmeplanungsgesetzes (WPG) am 1.</w:t>
      </w:r>
      <w:r w:rsidR="00C8400A">
        <w:t xml:space="preserve">Januar </w:t>
      </w:r>
      <w:r w:rsidRPr="0073133C">
        <w:t>2024 und de</w:t>
      </w:r>
      <w:r w:rsidR="00657691">
        <w:t>r</w:t>
      </w:r>
      <w:r w:rsidRPr="0073133C">
        <w:t xml:space="preserve"> </w:t>
      </w:r>
      <w:r w:rsidR="00657691">
        <w:t>Sächsischen Wärmeplanungsverordnung</w:t>
      </w:r>
      <w:r w:rsidRPr="0073133C">
        <w:t xml:space="preserve"> (</w:t>
      </w:r>
      <w:proofErr w:type="spellStart"/>
      <w:r w:rsidR="00657691">
        <w:t>SächsWPVO</w:t>
      </w:r>
      <w:proofErr w:type="spellEnd"/>
      <w:r w:rsidRPr="0073133C">
        <w:t xml:space="preserve">) am </w:t>
      </w:r>
      <w:r w:rsidR="00657691">
        <w:t>3</w:t>
      </w:r>
      <w:r w:rsidRPr="0073133C">
        <w:t>.</w:t>
      </w:r>
      <w:r w:rsidR="00C8400A">
        <w:t xml:space="preserve"> Juli </w:t>
      </w:r>
      <w:r w:rsidRPr="0073133C">
        <w:t>202</w:t>
      </w:r>
      <w:r w:rsidR="00657691">
        <w:t>5</w:t>
      </w:r>
      <w:r w:rsidRPr="0073133C">
        <w:t xml:space="preserve"> sind die rechtlichen Voraussetzungen für die Durchführung der Wärmeplanung i</w:t>
      </w:r>
      <w:r w:rsidR="00657691">
        <w:t xml:space="preserve">m Freistaat Sachsen </w:t>
      </w:r>
      <w:r w:rsidRPr="0073133C">
        <w:t xml:space="preserve">geschaffen. Der Gesetzgeber hat die Aufgabe der Wärmeplanung den Gemeinden </w:t>
      </w:r>
      <w:r w:rsidR="00C8400A">
        <w:t xml:space="preserve">als planungsverantwortliche Stelle </w:t>
      </w:r>
      <w:r w:rsidRPr="0073133C">
        <w:t xml:space="preserve">übertragen. </w:t>
      </w:r>
      <w:r w:rsidR="00C8400A" w:rsidRPr="00C8400A">
        <w:t>Sie nehmen die Aufgaben als Pflichtaufgabe wahr</w:t>
      </w:r>
      <w:r w:rsidR="00C8400A">
        <w:t>.</w:t>
      </w:r>
    </w:p>
    <w:p w14:paraId="65484A44" w14:textId="06B446ED" w:rsidR="00657691" w:rsidRDefault="0073133C" w:rsidP="00344B2C">
      <w:pPr>
        <w:jc w:val="both"/>
      </w:pPr>
      <w:r w:rsidRPr="0073133C">
        <w:t>Gemäß § 10 Abs</w:t>
      </w:r>
      <w:r w:rsidR="00C8400A">
        <w:t>atz</w:t>
      </w:r>
      <w:r w:rsidRPr="0073133C">
        <w:t xml:space="preserve"> 1 WPG sind die planungsverantwortlichen Stellen befugt, Daten im Rahmen der Bestand</w:t>
      </w:r>
      <w:r w:rsidR="00D02428">
        <w:t>s</w:t>
      </w:r>
      <w:r w:rsidRPr="0073133C">
        <w:t xml:space="preserve">analyse (§ 15 WPG) sowie der Potenzialanalyse (§ 16 WPG) zu verarbeiten, soweit dies für die Aufgabenerfüllung erforderlich ist. </w:t>
      </w:r>
      <w:r w:rsidR="00C8400A" w:rsidRPr="00C8400A">
        <w:t>Auskunftspflichtig gegenüber der planungsverantwortlichen Stelle ist gemäß § 11 Absatz 1 Nummer 3 WPG der bevollmächtigte Bezirksschornsteinfeger.</w:t>
      </w:r>
    </w:p>
    <w:p w14:paraId="2CE66988" w14:textId="6D88F2CB" w:rsidR="00284AF9" w:rsidRDefault="0073133C" w:rsidP="008B73CB">
      <w:pPr>
        <w:jc w:val="both"/>
      </w:pPr>
      <w:r w:rsidRPr="0073133C">
        <w:t>Hiermit bitten wir Sie als bevollmächtigten Bezirksschornsteinfeger im Sinne des § 8 des Schornsteinfeger-Handwerksgesetzes (</w:t>
      </w:r>
      <w:proofErr w:type="spellStart"/>
      <w:r w:rsidRPr="0073133C">
        <w:t>SchfHwG</w:t>
      </w:r>
      <w:proofErr w:type="spellEnd"/>
      <w:r w:rsidRPr="0073133C">
        <w:t>) um die Übermittlung der Daten zu dezentralen Wärme-Erzeugungsanlagen mit Verbrennungstechnik nach</w:t>
      </w:r>
      <w:r w:rsidR="00BC2136">
        <w:t xml:space="preserve"> </w:t>
      </w:r>
      <w:r w:rsidR="00BC2136" w:rsidRPr="0073133C">
        <w:t>§ 15</w:t>
      </w:r>
      <w:r w:rsidR="00BC2136">
        <w:t xml:space="preserve"> </w:t>
      </w:r>
      <w:r w:rsidRPr="0073133C">
        <w:t xml:space="preserve">WPG. </w:t>
      </w:r>
    </w:p>
    <w:p w14:paraId="0FA55FCA" w14:textId="24D9F0D8" w:rsidR="00BC2136" w:rsidRDefault="0042423B" w:rsidP="00284AF9">
      <w:pPr>
        <w:jc w:val="both"/>
      </w:pPr>
      <w:r>
        <w:t xml:space="preserve">Bitte nutzen Sie das Aggregationstool Ihres Softwareherstellers. Sollten Sie Ihre Daten nicht automatisiert auswerten, finden Sie im </w:t>
      </w:r>
      <w:hyperlink r:id="rId7" w:history="1">
        <w:r w:rsidRPr="004A5421">
          <w:rPr>
            <w:rStyle w:val="Hyperlink"/>
          </w:rPr>
          <w:t>Bericht</w:t>
        </w:r>
      </w:hyperlink>
      <w:r>
        <w:t xml:space="preserve"> „</w:t>
      </w:r>
      <w:r w:rsidRPr="004A5421">
        <w:t>Datenaggregation nach dem WPG</w:t>
      </w:r>
      <w:r>
        <w:t xml:space="preserve">“ sowie in der </w:t>
      </w:r>
      <w:hyperlink r:id="rId8" w:history="1">
        <w:r w:rsidRPr="00284AF9">
          <w:rPr>
            <w:rStyle w:val="Hyperlink"/>
          </w:rPr>
          <w:t>Excel-Anleitung</w:t>
        </w:r>
      </w:hyperlink>
      <w:r>
        <w:t xml:space="preserve"> „Anleitung: Tool zur Datenaggregation nach dem WPG“</w:t>
      </w:r>
      <w:r w:rsidR="00BE003F">
        <w:t xml:space="preserve"> </w:t>
      </w:r>
      <w:r>
        <w:t xml:space="preserve">auf den Seiten des Kompetenzzentrums Kommunale Wärmewende </w:t>
      </w:r>
      <w:r w:rsidR="00BE003F">
        <w:t xml:space="preserve">eine Hilfestellung. </w:t>
      </w:r>
      <w:r w:rsidR="004A5421">
        <w:t xml:space="preserve"> </w:t>
      </w:r>
    </w:p>
    <w:p w14:paraId="7E6ACB05" w14:textId="72CB0FB7" w:rsidR="00657691" w:rsidRDefault="0073133C" w:rsidP="008765D0">
      <w:pPr>
        <w:jc w:val="both"/>
      </w:pPr>
      <w:r w:rsidRPr="0073133C">
        <w:t xml:space="preserve">Die Auskünfte </w:t>
      </w:r>
      <w:r w:rsidR="00A300B7">
        <w:t>nehmen wir</w:t>
      </w:r>
      <w:r w:rsidRPr="0073133C">
        <w:t xml:space="preserve"> bevorzugt in elektronischen und/oder maschinenlesbaren Formaten entgegen.</w:t>
      </w:r>
      <w:r w:rsidR="00A300B7" w:rsidRPr="00A300B7">
        <w:t xml:space="preserve"> </w:t>
      </w:r>
      <w:r w:rsidR="00A300B7" w:rsidRPr="00A300B7">
        <w:rPr>
          <w:i/>
          <w:iCs/>
        </w:rPr>
        <w:t xml:space="preserve">[Hinweis: </w:t>
      </w:r>
      <w:r w:rsidR="00A300B7">
        <w:rPr>
          <w:i/>
          <w:iCs/>
        </w:rPr>
        <w:t xml:space="preserve">ggf. weitere Hinweise ergänzen, z.B. </w:t>
      </w:r>
      <w:r w:rsidR="00787604">
        <w:rPr>
          <w:i/>
          <w:iCs/>
        </w:rPr>
        <w:t xml:space="preserve">Datenformat wie CSV, </w:t>
      </w:r>
      <w:r w:rsidR="00A300B7">
        <w:rPr>
          <w:i/>
          <w:iCs/>
        </w:rPr>
        <w:t xml:space="preserve">Übermittlung über </w:t>
      </w:r>
      <w:proofErr w:type="spellStart"/>
      <w:r w:rsidR="00A300B7" w:rsidRPr="00A300B7">
        <w:rPr>
          <w:i/>
          <w:iCs/>
        </w:rPr>
        <w:t>SiDaS</w:t>
      </w:r>
      <w:proofErr w:type="spellEnd"/>
      <w:r w:rsidR="00787604">
        <w:rPr>
          <w:i/>
          <w:iCs/>
        </w:rPr>
        <w:t xml:space="preserve"> oder </w:t>
      </w:r>
      <w:r w:rsidR="00A300B7">
        <w:rPr>
          <w:i/>
          <w:iCs/>
        </w:rPr>
        <w:t>KISA-</w:t>
      </w:r>
      <w:r w:rsidR="00A300B7" w:rsidRPr="00A300B7">
        <w:rPr>
          <w:i/>
          <w:iCs/>
        </w:rPr>
        <w:t>Datenaustauschplattform</w:t>
      </w:r>
      <w:r w:rsidR="00787604">
        <w:rPr>
          <w:i/>
          <w:iCs/>
        </w:rPr>
        <w:t xml:space="preserve"> der Kommunen</w:t>
      </w:r>
      <w:r w:rsidR="00A300B7" w:rsidRPr="00A300B7">
        <w:rPr>
          <w:i/>
          <w:iCs/>
        </w:rPr>
        <w:t xml:space="preserve"> </w:t>
      </w:r>
      <w:r w:rsidR="00A300B7">
        <w:rPr>
          <w:i/>
          <w:iCs/>
        </w:rPr>
        <w:t>o.a.</w:t>
      </w:r>
      <w:r w:rsidR="00A300B7" w:rsidRPr="00A300B7">
        <w:rPr>
          <w:i/>
          <w:iCs/>
        </w:rPr>
        <w:t>]</w:t>
      </w:r>
      <w:r w:rsidR="00A300B7" w:rsidRPr="00A300B7">
        <w:t xml:space="preserve"> </w:t>
      </w:r>
      <w:r w:rsidRPr="0073133C">
        <w:t xml:space="preserve"> </w:t>
      </w:r>
    </w:p>
    <w:p w14:paraId="7EA541F6" w14:textId="186B27A7" w:rsidR="00A261A4" w:rsidRPr="00657691" w:rsidRDefault="0073133C">
      <w:pPr>
        <w:rPr>
          <w:i/>
          <w:iCs/>
        </w:rPr>
      </w:pPr>
      <w:r w:rsidRPr="00657691">
        <w:rPr>
          <w:i/>
          <w:iCs/>
        </w:rPr>
        <w:t>[Schlussformel</w:t>
      </w:r>
      <w:r w:rsidR="00657691">
        <w:rPr>
          <w:i/>
          <w:iCs/>
        </w:rPr>
        <w:t>]</w:t>
      </w:r>
    </w:p>
    <w:sectPr w:rsidR="00A261A4" w:rsidRPr="006576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CA10" w14:textId="77777777" w:rsidR="007E2F2B" w:rsidRDefault="007E2F2B" w:rsidP="007E2F2B">
      <w:pPr>
        <w:spacing w:after="0" w:line="240" w:lineRule="auto"/>
      </w:pPr>
      <w:r>
        <w:separator/>
      </w:r>
    </w:p>
  </w:endnote>
  <w:endnote w:type="continuationSeparator" w:id="0">
    <w:p w14:paraId="5A132F00" w14:textId="77777777" w:rsidR="007E2F2B" w:rsidRDefault="007E2F2B" w:rsidP="007E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9EC8" w14:textId="77777777" w:rsidR="007E2F2B" w:rsidRDefault="007E2F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35E4" w14:textId="77777777" w:rsidR="007E2F2B" w:rsidRDefault="007E2F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9BAF" w14:textId="77777777" w:rsidR="007E2F2B" w:rsidRDefault="007E2F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ECC6" w14:textId="77777777" w:rsidR="007E2F2B" w:rsidRDefault="007E2F2B" w:rsidP="007E2F2B">
      <w:pPr>
        <w:spacing w:after="0" w:line="240" w:lineRule="auto"/>
      </w:pPr>
      <w:r>
        <w:separator/>
      </w:r>
    </w:p>
  </w:footnote>
  <w:footnote w:type="continuationSeparator" w:id="0">
    <w:p w14:paraId="7BA78653" w14:textId="77777777" w:rsidR="007E2F2B" w:rsidRDefault="007E2F2B" w:rsidP="007E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5D1D" w14:textId="77777777" w:rsidR="007E2F2B" w:rsidRDefault="007E2F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D163" w14:textId="77777777" w:rsidR="007E2F2B" w:rsidRDefault="007E2F2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2583" w14:textId="77777777" w:rsidR="007E2F2B" w:rsidRDefault="007E2F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F1D"/>
    <w:multiLevelType w:val="hybridMultilevel"/>
    <w:tmpl w:val="100E48C6"/>
    <w:lvl w:ilvl="0" w:tplc="7BC81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2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3C"/>
    <w:rsid w:val="00011F1F"/>
    <w:rsid w:val="00042821"/>
    <w:rsid w:val="00212C06"/>
    <w:rsid w:val="00284AF9"/>
    <w:rsid w:val="00344B2C"/>
    <w:rsid w:val="00357EC2"/>
    <w:rsid w:val="0042423B"/>
    <w:rsid w:val="004A5421"/>
    <w:rsid w:val="005103C6"/>
    <w:rsid w:val="00527F8A"/>
    <w:rsid w:val="00657691"/>
    <w:rsid w:val="006657B8"/>
    <w:rsid w:val="006D7953"/>
    <w:rsid w:val="0073133C"/>
    <w:rsid w:val="00787604"/>
    <w:rsid w:val="007E2F2B"/>
    <w:rsid w:val="0083623A"/>
    <w:rsid w:val="008765D0"/>
    <w:rsid w:val="008B73CB"/>
    <w:rsid w:val="008F7755"/>
    <w:rsid w:val="0099799F"/>
    <w:rsid w:val="009A690F"/>
    <w:rsid w:val="00A23295"/>
    <w:rsid w:val="00A261A4"/>
    <w:rsid w:val="00A300B7"/>
    <w:rsid w:val="00A95172"/>
    <w:rsid w:val="00AF2208"/>
    <w:rsid w:val="00B46CC5"/>
    <w:rsid w:val="00BC2136"/>
    <w:rsid w:val="00BE003F"/>
    <w:rsid w:val="00BF57A8"/>
    <w:rsid w:val="00C8400A"/>
    <w:rsid w:val="00CE663B"/>
    <w:rsid w:val="00D02428"/>
    <w:rsid w:val="00DD5CCB"/>
    <w:rsid w:val="00E66677"/>
    <w:rsid w:val="00E71D13"/>
    <w:rsid w:val="00EB67CD"/>
    <w:rsid w:val="00F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0F4A"/>
  <w15:chartTrackingRefBased/>
  <w15:docId w15:val="{8F55C0F2-C28E-4F3F-863E-F9BD79DA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1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1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1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13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13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13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13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13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1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13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133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133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13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13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13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13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13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133C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13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133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13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133C"/>
    <w:rPr>
      <w:rFonts w:ascii="Arial" w:hAnsi="Arial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133C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E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2F2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E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F2B"/>
    <w:rPr>
      <w:rFonts w:ascii="Arial" w:hAnsi="Arial"/>
    </w:rPr>
  </w:style>
  <w:style w:type="paragraph" w:styleId="berarbeitung">
    <w:name w:val="Revision"/>
    <w:hidden/>
    <w:uiPriority w:val="99"/>
    <w:semiHidden/>
    <w:rsid w:val="00BF57A8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4A54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42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A5421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7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79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795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79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795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kww-halle.de/fileadmin/PDFs/KWW-FAGA_Tool-zur-Datenaggregation-nach-WPG_Anleitung_07-2025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pi.kww-halle.de/fileadmin/PDFs/KWW-FAGA_Bericht-Datenaggregation-nach-WPG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Peter, Tobias Dr. (SMWA)</dc:creator>
  <cp:keywords/>
  <dc:description/>
  <cp:lastModifiedBy>Görke, Anne (SMWA)</cp:lastModifiedBy>
  <cp:revision>11</cp:revision>
  <dcterms:created xsi:type="dcterms:W3CDTF">2025-11-28T09:18:00Z</dcterms:created>
  <dcterms:modified xsi:type="dcterms:W3CDTF">2025-12-17T08:21:00Z</dcterms:modified>
</cp:coreProperties>
</file>